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332D" w14:textId="267F8CE8" w:rsidR="00CE3E47" w:rsidRPr="00040EEC" w:rsidRDefault="00040EEC">
      <w:pPr>
        <w:rPr>
          <w:lang w:val="en-US"/>
        </w:rPr>
      </w:pPr>
      <w:r>
        <w:rPr>
          <w:lang w:val="en-US"/>
        </w:rPr>
        <w:t>test</w:t>
      </w:r>
    </w:p>
    <w:sectPr w:rsidR="00CE3E47" w:rsidRPr="00040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EC"/>
    <w:rsid w:val="00040EEC"/>
    <w:rsid w:val="000C3B55"/>
    <w:rsid w:val="00D7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621A"/>
  <w15:chartTrackingRefBased/>
  <w15:docId w15:val="{E5770B4B-5768-456F-90C6-1BFEFD79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Johnston</dc:creator>
  <cp:keywords/>
  <dc:description/>
  <cp:lastModifiedBy>Tobias Johnston</cp:lastModifiedBy>
  <cp:revision>1</cp:revision>
  <cp:lastPrinted>2020-10-28T10:46:00Z</cp:lastPrinted>
  <dcterms:created xsi:type="dcterms:W3CDTF">2020-10-28T10:46:00Z</dcterms:created>
  <dcterms:modified xsi:type="dcterms:W3CDTF">2020-10-28T10:56:00Z</dcterms:modified>
</cp:coreProperties>
</file>